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D06" w:rsidRDefault="00070D0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70D06" w:rsidRDefault="00070D06">
      <w:pPr>
        <w:pStyle w:val="ConsPlusNormal"/>
        <w:outlineLvl w:val="0"/>
      </w:pPr>
    </w:p>
    <w:p w:rsidR="00070D06" w:rsidRDefault="00070D06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070D06" w:rsidRDefault="00070D06">
      <w:pPr>
        <w:pStyle w:val="ConsPlusTitle"/>
        <w:jc w:val="center"/>
      </w:pPr>
    </w:p>
    <w:p w:rsidR="00070D06" w:rsidRDefault="00070D06">
      <w:pPr>
        <w:pStyle w:val="ConsPlusTitle"/>
        <w:jc w:val="center"/>
      </w:pPr>
      <w:r>
        <w:t>ПОСТАНОВЛЕНИЕ</w:t>
      </w:r>
    </w:p>
    <w:p w:rsidR="00070D06" w:rsidRDefault="00070D06">
      <w:pPr>
        <w:pStyle w:val="ConsPlusTitle"/>
        <w:jc w:val="center"/>
      </w:pPr>
      <w:r>
        <w:t>от 27 августа 2018 г. N 317-пп</w:t>
      </w:r>
    </w:p>
    <w:p w:rsidR="00070D06" w:rsidRDefault="00070D06">
      <w:pPr>
        <w:pStyle w:val="ConsPlusTitle"/>
        <w:jc w:val="center"/>
      </w:pPr>
    </w:p>
    <w:p w:rsidR="00070D06" w:rsidRDefault="00070D06">
      <w:pPr>
        <w:pStyle w:val="ConsPlusTitle"/>
        <w:jc w:val="center"/>
      </w:pPr>
      <w:r>
        <w:t>ОБ УТВЕРЖДЕНИИ ПОРЯДКА И ПЕРЕЧНЯ СЛУЧАЕВ ОКАЗАНИЯ</w:t>
      </w:r>
    </w:p>
    <w:p w:rsidR="00070D06" w:rsidRDefault="00070D06">
      <w:pPr>
        <w:pStyle w:val="ConsPlusTitle"/>
        <w:jc w:val="center"/>
      </w:pPr>
      <w:r>
        <w:t>НА ВОЗВРАТНОЙ И (ИЛИ) БЕЗВОЗВРАТНОЙ ОСНОВЕ ЗА СЧЕТ</w:t>
      </w:r>
    </w:p>
    <w:p w:rsidR="00070D06" w:rsidRDefault="00070D06">
      <w:pPr>
        <w:pStyle w:val="ConsPlusTitle"/>
        <w:jc w:val="center"/>
      </w:pPr>
      <w:r>
        <w:t>СРЕДСТВ БЮДЖЕТА БЕЛГОРОДСКОЙ ОБЛАСТИ ДОПОЛНИТЕЛЬНОЙ</w:t>
      </w:r>
    </w:p>
    <w:p w:rsidR="00070D06" w:rsidRDefault="00070D06">
      <w:pPr>
        <w:pStyle w:val="ConsPlusTitle"/>
        <w:jc w:val="center"/>
      </w:pPr>
      <w:r>
        <w:t>ПОМОЩИ ПРИ ВОЗНИКНОВЕНИИ НЕОТЛОЖНОЙ НЕОБХОДИМОСТИ</w:t>
      </w:r>
    </w:p>
    <w:p w:rsidR="00070D06" w:rsidRDefault="00070D06">
      <w:pPr>
        <w:pStyle w:val="ConsPlusTitle"/>
        <w:jc w:val="center"/>
      </w:pPr>
      <w:r>
        <w:t>В ПРОВЕДЕНИИ КАПИТАЛЬНОГО РЕМОНТА ОБЩЕГО</w:t>
      </w:r>
    </w:p>
    <w:p w:rsidR="00070D06" w:rsidRDefault="00070D06">
      <w:pPr>
        <w:pStyle w:val="ConsPlusTitle"/>
        <w:jc w:val="center"/>
      </w:pPr>
      <w:r>
        <w:t>ИМУЩЕСТВА В МНОГОКВАРТИРНЫХ ДОМАХ</w:t>
      </w:r>
    </w:p>
    <w:p w:rsidR="00070D06" w:rsidRDefault="00070D0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70D0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70D06" w:rsidRDefault="00070D06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0D06" w:rsidRDefault="00070D06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70D06" w:rsidRDefault="00070D0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70D06" w:rsidRDefault="00070D0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070D06" w:rsidRDefault="00070D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06.09.2021 </w:t>
            </w:r>
            <w:hyperlink r:id="rId6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7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0D06" w:rsidRDefault="00070D06">
            <w:pPr>
              <w:spacing w:after="1" w:line="0" w:lineRule="atLeast"/>
            </w:pPr>
          </w:p>
        </w:tc>
      </w:tr>
    </w:tbl>
    <w:p w:rsidR="00070D06" w:rsidRDefault="00070D06">
      <w:pPr>
        <w:pStyle w:val="ConsPlusNormal"/>
        <w:ind w:firstLine="540"/>
        <w:jc w:val="both"/>
      </w:pPr>
    </w:p>
    <w:p w:rsidR="00070D06" w:rsidRDefault="00070D06">
      <w:pPr>
        <w:pStyle w:val="ConsPlusNormal"/>
        <w:ind w:firstLine="540"/>
        <w:jc w:val="both"/>
      </w:pPr>
      <w:r>
        <w:t xml:space="preserve">В целях реализации положений </w:t>
      </w:r>
      <w:hyperlink r:id="rId8" w:history="1">
        <w:r>
          <w:rPr>
            <w:color w:val="0000FF"/>
          </w:rPr>
          <w:t>пункта 8.8 статьи 13</w:t>
        </w:r>
      </w:hyperlink>
      <w:r>
        <w:t xml:space="preserve"> Жилищного кодекса Российской Федерации Правительство Белгородской области постановляет:</w:t>
      </w:r>
    </w:p>
    <w:p w:rsidR="00070D06" w:rsidRDefault="00070D06">
      <w:pPr>
        <w:pStyle w:val="ConsPlusNormal"/>
        <w:ind w:firstLine="540"/>
        <w:jc w:val="both"/>
      </w:pPr>
    </w:p>
    <w:p w:rsidR="00070D06" w:rsidRDefault="00070D06">
      <w:pPr>
        <w:pStyle w:val="ConsPlusNormal"/>
        <w:ind w:firstLine="540"/>
        <w:jc w:val="both"/>
      </w:pPr>
      <w:r>
        <w:t xml:space="preserve">1. Утвердить </w:t>
      </w:r>
      <w:hyperlink w:anchor="P37" w:history="1">
        <w:r>
          <w:rPr>
            <w:color w:val="0000FF"/>
          </w:rPr>
          <w:t>Порядок и перечень</w:t>
        </w:r>
      </w:hyperlink>
      <w:r>
        <w:t xml:space="preserve"> случаев оказания на возвратной и (или) безвозвратной основе за счет средств бюджета Белгородской области дополнительной помощи при возникновении неотложной необходимости в проведении капитального ремонта общего имущества в многоквартирных домах (прилагается).</w:t>
      </w:r>
    </w:p>
    <w:p w:rsidR="00070D06" w:rsidRDefault="00070D06">
      <w:pPr>
        <w:pStyle w:val="ConsPlusNormal"/>
        <w:ind w:firstLine="540"/>
        <w:jc w:val="both"/>
      </w:pPr>
    </w:p>
    <w:p w:rsidR="00070D06" w:rsidRDefault="00070D06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070D06" w:rsidRDefault="00070D06">
      <w:pPr>
        <w:pStyle w:val="ConsPlusNormal"/>
        <w:jc w:val="both"/>
      </w:pPr>
      <w:r>
        <w:t xml:space="preserve">(п. 2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070D06" w:rsidRDefault="00070D06">
      <w:pPr>
        <w:pStyle w:val="ConsPlusNormal"/>
        <w:ind w:firstLine="540"/>
        <w:jc w:val="both"/>
      </w:pPr>
    </w:p>
    <w:p w:rsidR="00070D06" w:rsidRDefault="00070D06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070D06" w:rsidRDefault="00070D06">
      <w:pPr>
        <w:pStyle w:val="ConsPlusNormal"/>
        <w:ind w:firstLine="540"/>
        <w:jc w:val="both"/>
      </w:pPr>
    </w:p>
    <w:p w:rsidR="00070D06" w:rsidRDefault="00070D06">
      <w:pPr>
        <w:pStyle w:val="ConsPlusNormal"/>
        <w:jc w:val="right"/>
      </w:pPr>
      <w:r>
        <w:t>Губернатор Белгородской области</w:t>
      </w:r>
    </w:p>
    <w:p w:rsidR="00070D06" w:rsidRDefault="00070D06">
      <w:pPr>
        <w:pStyle w:val="ConsPlusNormal"/>
        <w:jc w:val="right"/>
      </w:pPr>
      <w:r>
        <w:t>Е.САВЧЕНКО</w:t>
      </w:r>
    </w:p>
    <w:p w:rsidR="00070D06" w:rsidRDefault="00070D06">
      <w:pPr>
        <w:pStyle w:val="ConsPlusNormal"/>
        <w:jc w:val="right"/>
      </w:pPr>
    </w:p>
    <w:p w:rsidR="00070D06" w:rsidRDefault="00070D06">
      <w:pPr>
        <w:pStyle w:val="ConsPlusNormal"/>
        <w:jc w:val="right"/>
      </w:pPr>
    </w:p>
    <w:p w:rsidR="00070D06" w:rsidRDefault="00070D06">
      <w:pPr>
        <w:pStyle w:val="ConsPlusNormal"/>
        <w:jc w:val="right"/>
      </w:pPr>
    </w:p>
    <w:p w:rsidR="00070D06" w:rsidRDefault="00070D06">
      <w:pPr>
        <w:pStyle w:val="ConsPlusNormal"/>
        <w:jc w:val="right"/>
      </w:pPr>
    </w:p>
    <w:p w:rsidR="00070D06" w:rsidRDefault="00070D06">
      <w:pPr>
        <w:pStyle w:val="ConsPlusNormal"/>
        <w:jc w:val="right"/>
      </w:pPr>
    </w:p>
    <w:p w:rsidR="00070D06" w:rsidRDefault="00070D06">
      <w:pPr>
        <w:pStyle w:val="ConsPlusNormal"/>
        <w:jc w:val="right"/>
        <w:outlineLvl w:val="0"/>
      </w:pPr>
      <w:r>
        <w:t>Утвержден</w:t>
      </w:r>
    </w:p>
    <w:p w:rsidR="00070D06" w:rsidRDefault="00070D06">
      <w:pPr>
        <w:pStyle w:val="ConsPlusNormal"/>
        <w:jc w:val="right"/>
      </w:pPr>
      <w:r>
        <w:t>постановлением</w:t>
      </w:r>
    </w:p>
    <w:p w:rsidR="00070D06" w:rsidRDefault="00070D06">
      <w:pPr>
        <w:pStyle w:val="ConsPlusNormal"/>
        <w:jc w:val="right"/>
      </w:pPr>
      <w:r>
        <w:t>Правительства Белгородской области</w:t>
      </w:r>
    </w:p>
    <w:p w:rsidR="00070D06" w:rsidRDefault="00070D06">
      <w:pPr>
        <w:pStyle w:val="ConsPlusNormal"/>
        <w:jc w:val="right"/>
      </w:pPr>
      <w:r>
        <w:t>от 27 августа 2018 г. N 317-пп</w:t>
      </w:r>
    </w:p>
    <w:p w:rsidR="00070D06" w:rsidRDefault="00070D06">
      <w:pPr>
        <w:pStyle w:val="ConsPlusNormal"/>
        <w:ind w:firstLine="540"/>
        <w:jc w:val="both"/>
      </w:pPr>
    </w:p>
    <w:p w:rsidR="00070D06" w:rsidRDefault="00070D06">
      <w:pPr>
        <w:pStyle w:val="ConsPlusTitle"/>
        <w:jc w:val="center"/>
      </w:pPr>
      <w:bookmarkStart w:id="0" w:name="P37"/>
      <w:bookmarkEnd w:id="0"/>
      <w:r>
        <w:t>ПОРЯДОК И ПЕРЕЧЕНЬ</w:t>
      </w:r>
    </w:p>
    <w:p w:rsidR="00070D06" w:rsidRDefault="00070D06">
      <w:pPr>
        <w:pStyle w:val="ConsPlusTitle"/>
        <w:jc w:val="center"/>
      </w:pPr>
      <w:r>
        <w:t>СЛУЧАЕВ ОКАЗАНИЯ НА ВОЗВРАТНОЙ И (ИЛИ) БЕЗВОЗВРАТНОЙ ОСНОВЕ</w:t>
      </w:r>
    </w:p>
    <w:p w:rsidR="00070D06" w:rsidRDefault="00070D06">
      <w:pPr>
        <w:pStyle w:val="ConsPlusTitle"/>
        <w:jc w:val="center"/>
      </w:pPr>
      <w:r>
        <w:t>ЗА СЧЕТ СРЕДСТВ БЮДЖЕТА БЕЛГОРОДСКОЙ ОБЛАСТИ ДОПОЛНИТЕЛЬНОЙ</w:t>
      </w:r>
    </w:p>
    <w:p w:rsidR="00070D06" w:rsidRDefault="00070D06">
      <w:pPr>
        <w:pStyle w:val="ConsPlusTitle"/>
        <w:jc w:val="center"/>
      </w:pPr>
      <w:r>
        <w:t>ПОМОЩИ ПРИ ВОЗНИКНОВЕНИИ НЕОТЛОЖНОЙ НЕОБХОДИМОСТИ</w:t>
      </w:r>
    </w:p>
    <w:p w:rsidR="00070D06" w:rsidRDefault="00070D06">
      <w:pPr>
        <w:pStyle w:val="ConsPlusTitle"/>
        <w:jc w:val="center"/>
      </w:pPr>
      <w:r>
        <w:t>В ПРОВЕДЕНИИ КАПИТАЛЬНОГО РЕМОНТА ОБЩЕГО</w:t>
      </w:r>
    </w:p>
    <w:p w:rsidR="00070D06" w:rsidRDefault="00070D06">
      <w:pPr>
        <w:pStyle w:val="ConsPlusTitle"/>
        <w:jc w:val="center"/>
      </w:pPr>
      <w:r>
        <w:t>ИМУЩЕСТВА В МНОГОКВАРТИРНЫХ ДОМАХ</w:t>
      </w:r>
    </w:p>
    <w:p w:rsidR="00070D06" w:rsidRDefault="00070D0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70D0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70D06" w:rsidRDefault="00070D06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0D06" w:rsidRDefault="00070D06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70D06" w:rsidRDefault="00070D0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70D06" w:rsidRDefault="00070D0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070D06" w:rsidRDefault="00070D06">
            <w:pPr>
              <w:pStyle w:val="ConsPlusNormal"/>
              <w:jc w:val="center"/>
            </w:pPr>
            <w:r>
              <w:rPr>
                <w:color w:val="392C69"/>
              </w:rPr>
              <w:t>от 11.04.2022 N 222-пп)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0D06" w:rsidRDefault="00070D06">
            <w:pPr>
              <w:spacing w:after="1" w:line="0" w:lineRule="atLeast"/>
            </w:pPr>
          </w:p>
        </w:tc>
      </w:tr>
    </w:tbl>
    <w:p w:rsidR="00070D06" w:rsidRDefault="00070D06">
      <w:pPr>
        <w:pStyle w:val="ConsPlusNormal"/>
        <w:ind w:firstLine="540"/>
        <w:jc w:val="both"/>
      </w:pPr>
    </w:p>
    <w:p w:rsidR="00070D06" w:rsidRDefault="00070D06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и перечень случаев оказания на возвратной и (или) безвозвратной основе за счет средств бюджета Белгородской области дополнительной помощи при возникновении неотложной необходимости в проведении капитального ремонта общего имущества в многоквартирных домах (далее соответственно - Порядок, перечень, дополнительная помощь, капитальный ремонт) регулирует вопросы оказания на возвратной и (или) безвозвратной основе за счет средств бюджета Белгородской области дополнительной помощи при возникновении неотложной</w:t>
      </w:r>
      <w:proofErr w:type="gramEnd"/>
      <w:r>
        <w:t xml:space="preserve"> необходимости в проведении капитального ремонта общего имущества в многоквартирных домах, устанавливает перечень случаев оказания дополнительной помощи и применяется в целях организации проведения капитального ремонта общего имущества в многоквартирных домах, расположенных на территории Белгородской области.</w:t>
      </w:r>
    </w:p>
    <w:p w:rsidR="00070D06" w:rsidRDefault="00070D06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2. Неотложная необходимость в проведении капитального ремонта общего имущества в многоквартирных домах - это срочная потребность в проведении капитального ремонта общего имущества в многоквартирном доме, отдельных конструктивных элементов многоквартирного дома или инженерных систем в целях обеспечения безопасного проживания и пребывания граждан, а также предупреждения аварийных ситуаций.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3. Дополнительная помощь предоставляется независимо от выбранного собственниками помещений в многоквартирном доме способа формирования фонда капитального ремонта.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4. Получателями средств дополнительной помощи являются: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- региональный оператор;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- владельцы специальных счетов, формирующих фонд капитального ремонта.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5. Бюджетные ассигнования из бюджета Белгородской области в целях оказания дополнительной помощи предоставляются юридическим лицам главным распорядителем средств бюджета Белгородской области - министерством жилищно-коммунального хозяйства Белгородской области (далее - Министерство).</w:t>
      </w:r>
    </w:p>
    <w:p w:rsidR="00070D06" w:rsidRDefault="00070D0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Дополнительная помощь предоставляется для обеспечения реализации адресной программы проведения капитального ремонта общего имущества в Белгородской области (далее - программа) на услуги и (или) работы, установленные </w:t>
      </w:r>
      <w:hyperlink r:id="rId13" w:history="1">
        <w:r>
          <w:rPr>
            <w:color w:val="0000FF"/>
          </w:rPr>
          <w:t>статьей 5</w:t>
        </w:r>
      </w:hyperlink>
      <w: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 за счет средств резервного фонда Правительства Белгородской области.</w:t>
      </w:r>
      <w:proofErr w:type="gramEnd"/>
    </w:p>
    <w:p w:rsidR="00070D06" w:rsidRDefault="00070D06">
      <w:pPr>
        <w:pStyle w:val="ConsPlusNormal"/>
        <w:spacing w:before="220"/>
        <w:ind w:firstLine="540"/>
        <w:jc w:val="both"/>
      </w:pPr>
      <w:bookmarkStart w:id="1" w:name="P57"/>
      <w:bookmarkEnd w:id="1"/>
      <w:r>
        <w:t>7. Условием предоставления дополнительной помощи за счет средств резервного фонда Правительства Белгородской области является: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- включение многоквартирного дома, претендующего на получение дополнительной помощи, в утвержденную Правительством Белгородской области программу и (или) краткосрочный план реализации программы капитального ремонта;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 xml:space="preserve">- недостаточность средств, находящихся в распоряжении муниципального образования и предусмотренных для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</w:t>
      </w:r>
      <w:r>
        <w:lastRenderedPageBreak/>
        <w:t>на территории муниципального образования.</w:t>
      </w:r>
    </w:p>
    <w:p w:rsidR="00070D06" w:rsidRDefault="00070D06">
      <w:pPr>
        <w:pStyle w:val="ConsPlusNormal"/>
        <w:spacing w:before="220"/>
        <w:ind w:firstLine="540"/>
        <w:jc w:val="both"/>
      </w:pPr>
      <w:bookmarkStart w:id="2" w:name="P60"/>
      <w:bookmarkEnd w:id="2"/>
      <w:r>
        <w:t xml:space="preserve">8. </w:t>
      </w:r>
      <w:proofErr w:type="gramStart"/>
      <w:r>
        <w:t>Оказание дополнительной помощи на безвозвратной основе при возникновении неотложной необходимости в проведении капитального ремонта общего имущества в многоквартирных домах осуществляется на основании решения комиссии по оказанию дополнительной помощи на безвозвратной основе за счет средств бюджета Белгородской области при возникновении неотложной необходимости в проведении капитального ремонта общего имущества в многоквартирных домах (далее - Комиссия), созданной Министерством, в следующих случаях:</w:t>
      </w:r>
      <w:proofErr w:type="gramEnd"/>
    </w:p>
    <w:p w:rsidR="00070D06" w:rsidRDefault="00070D06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- недостаточности средств на счете регионального оператора в объеме, необходимом для обеспечения проведения капитального ремонта общего имущества, либо отдельных конструктивных элементов или инженерных систем, с учетом соблюдения требований к обеспечению финансовой устойчивости деятельности регионального оператора;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- возникновения аварии, иной чрезвычайной ситуации природного или техногенного характера в многоквартирном доме, собственники помещений в котором формируют фонд капитального ремонта на специальном счете, в случае недостаточности средств на специальном счете в объеме, необходимом для ликвидации последствий, возникших вследствие аварии, иных чрезвычайных ситуаций природного или техногенного характера.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9. Оказание дополнительной помощи на возвратной основе при возникновении неотложной необходимости в проведении капитального ремонта общего имущества в многоквартирных домах не осуществляется.</w:t>
      </w:r>
    </w:p>
    <w:p w:rsidR="00070D06" w:rsidRDefault="00070D06">
      <w:pPr>
        <w:pStyle w:val="ConsPlusNormal"/>
        <w:spacing w:before="220"/>
        <w:ind w:firstLine="540"/>
        <w:jc w:val="both"/>
      </w:pPr>
      <w:bookmarkStart w:id="3" w:name="P65"/>
      <w:bookmarkEnd w:id="3"/>
      <w:r>
        <w:t>10. К полномочиям Комиссии относится: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 xml:space="preserve">1) рассмотрение вопроса о соблюдении условий, указанных в </w:t>
      </w:r>
      <w:hyperlink w:anchor="P57" w:history="1">
        <w:r>
          <w:rPr>
            <w:color w:val="0000FF"/>
          </w:rPr>
          <w:t>пунктах 7</w:t>
        </w:r>
      </w:hyperlink>
      <w:r>
        <w:t xml:space="preserve">, </w:t>
      </w:r>
      <w:hyperlink w:anchor="P60" w:history="1">
        <w:r>
          <w:rPr>
            <w:color w:val="0000FF"/>
          </w:rPr>
          <w:t>8</w:t>
        </w:r>
      </w:hyperlink>
      <w:r>
        <w:t xml:space="preserve"> настоящего Порядка;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 xml:space="preserve">2) проверка представленных для получения дополнительной помощи документов требованиям, установленным </w:t>
      </w:r>
      <w:hyperlink w:anchor="P72" w:history="1">
        <w:r>
          <w:rPr>
            <w:color w:val="0000FF"/>
          </w:rPr>
          <w:t>пунктом 13</w:t>
        </w:r>
      </w:hyperlink>
      <w:r>
        <w:t xml:space="preserve"> настоящего Порядка.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11. Состав и порядок работы комиссии утверждается приказом Министерства.</w:t>
      </w:r>
    </w:p>
    <w:p w:rsidR="00070D06" w:rsidRDefault="00070D06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070D06" w:rsidRDefault="00070D06">
      <w:pPr>
        <w:pStyle w:val="ConsPlusNormal"/>
        <w:spacing w:before="220"/>
        <w:ind w:firstLine="540"/>
        <w:jc w:val="both"/>
      </w:pPr>
      <w:bookmarkStart w:id="4" w:name="P70"/>
      <w:bookmarkEnd w:id="4"/>
      <w:r>
        <w:t xml:space="preserve">12. </w:t>
      </w:r>
      <w:proofErr w:type="gramStart"/>
      <w:r>
        <w:t>Состав Комиссии формируется из представителей Министерства, администрации муниципального образования, на территории которого находится многоквартирный дом, регионального оператора или владельца специального счета, лиц, уполномоченных действовать от имени собственников помещений в многоквартирном доме, органа государственного жилищного надзора Белгородской области, центра общественного контроля в сфере жилищно-коммунального хозяйства на территории Белгородской области, организации, осуществляющей управление многоквартирным домом.</w:t>
      </w:r>
      <w:proofErr w:type="gramEnd"/>
      <w:r>
        <w:t xml:space="preserve"> К работе Комиссии могут быть привлечены иные лица.</w:t>
      </w:r>
    </w:p>
    <w:p w:rsidR="00070D06" w:rsidRDefault="00070D06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070D06" w:rsidRDefault="00070D06">
      <w:pPr>
        <w:pStyle w:val="ConsPlusNormal"/>
        <w:spacing w:before="220"/>
        <w:ind w:firstLine="540"/>
        <w:jc w:val="both"/>
      </w:pPr>
      <w:bookmarkStart w:id="5" w:name="P72"/>
      <w:bookmarkEnd w:id="5"/>
      <w:r>
        <w:t>13. Основанием для рассмотрения вопроса о предоставлении дополнительной помощи является направление претендентом (получателем средств дополнительной помощи) на получение дополнительной помощи заявки о предоставлении дополнительной помощи в Комиссию с приложением следующих документов: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- копий документов, актов, подтверждающих в соответствии с законодательством Российской Федерации факт аварии либо угрозы возникновения аварии, факт возникновения чрезвычайной ситуации природного или техногенного характера;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 xml:space="preserve">- дефектной ведомости по видам услуг и (или) работ в объемах, необходимых для </w:t>
      </w:r>
      <w:r>
        <w:lastRenderedPageBreak/>
        <w:t>проведения капитального ремонта, составленных лицом, осуществляющим управление многоквартирным домом или оказывающим услуги и (или) выполняющим работы по содержанию и ремонту многоквартирных домов, согласованных уполномоченным представителем органа местного самоуправления;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 xml:space="preserve">- локальных сметных расчетов на выполнение работ по капитальному ремонту общего имущества, прошедших проверку </w:t>
      </w:r>
      <w:proofErr w:type="gramStart"/>
      <w:r>
        <w:t>достоверности определения сметной стоимости работ капитального ремонта</w:t>
      </w:r>
      <w:proofErr w:type="gramEnd"/>
      <w:r>
        <w:t>;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- информации о реквизитах (изменении реквизитов), необходимых для перечисления дополнительной помощи, в форме письма на официальном бланке, подписанного руководителем или уполномоченным им должностным лицом;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- информации администрации муниципального образования о размере предусмотренных в бюджете муниципального образования и (или) выделенных денежных средств, предусмотренных для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муниципального образования.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 xml:space="preserve">14. Комиссия в течение 5 (пяти) рабочих дней со дня получения от претендентов документов, указанных в </w:t>
      </w:r>
      <w:hyperlink w:anchor="P72" w:history="1">
        <w:r>
          <w:rPr>
            <w:color w:val="0000FF"/>
          </w:rPr>
          <w:t>пункте 13</w:t>
        </w:r>
      </w:hyperlink>
      <w:r>
        <w:t xml:space="preserve"> настоящего Порядка, в рамках своих полномочий, указанных в </w:t>
      </w:r>
      <w:hyperlink w:anchor="P65" w:history="1">
        <w:r>
          <w:rPr>
            <w:color w:val="0000FF"/>
          </w:rPr>
          <w:t>пункте 10</w:t>
        </w:r>
      </w:hyperlink>
      <w:r>
        <w:t xml:space="preserve"> настоящего Порядка, принимает решение о предоставлении дополнительной помощи либо об отказе в предоставлении дополнительной помощи.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15. Основаниями для отказа в предоставлении дополнительной помощи являются: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 xml:space="preserve">- несоблюдение условий, указанных в </w:t>
      </w:r>
      <w:hyperlink w:anchor="P57" w:history="1">
        <w:r>
          <w:rPr>
            <w:color w:val="0000FF"/>
          </w:rPr>
          <w:t>пунктах 7</w:t>
        </w:r>
      </w:hyperlink>
      <w:r>
        <w:t xml:space="preserve"> и </w:t>
      </w:r>
      <w:hyperlink w:anchor="P60" w:history="1">
        <w:r>
          <w:rPr>
            <w:color w:val="0000FF"/>
          </w:rPr>
          <w:t>8</w:t>
        </w:r>
      </w:hyperlink>
      <w:r>
        <w:t xml:space="preserve"> настоящего Порядка;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 xml:space="preserve">- непредставление полного перечня документов, указанных в </w:t>
      </w:r>
      <w:hyperlink w:anchor="P70" w:history="1">
        <w:r>
          <w:rPr>
            <w:color w:val="0000FF"/>
          </w:rPr>
          <w:t>пункте 12</w:t>
        </w:r>
      </w:hyperlink>
      <w:r>
        <w:t xml:space="preserve"> настоящего Порядка;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- наличие в представленных документах, указанных в пункте 12 настоящего Порядка, неполных либо недостоверных сведений.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 xml:space="preserve">Комиссия принимает решение о предоставлении дополнительной помощи в случае соответствия представленных документов, указанных в пункте 12 настоящего Порядка, установленным требованиям, при наличии условий предоставления дополнительной помощи, указанных в </w:t>
      </w:r>
      <w:hyperlink w:anchor="P57" w:history="1">
        <w:r>
          <w:rPr>
            <w:color w:val="0000FF"/>
          </w:rPr>
          <w:t>пунктах 7</w:t>
        </w:r>
      </w:hyperlink>
      <w:r>
        <w:t xml:space="preserve">, </w:t>
      </w:r>
      <w:hyperlink w:anchor="P60" w:history="1">
        <w:r>
          <w:rPr>
            <w:color w:val="0000FF"/>
          </w:rPr>
          <w:t>8</w:t>
        </w:r>
      </w:hyperlink>
      <w:r>
        <w:t xml:space="preserve"> настоящего Порядка, и в течение 5 (пяти) рабочих дней со дня принятия такого решения направляет его в Министерство с целью подготовки проекта распоряжения Правительства Белгородской области о выделении бюджетных</w:t>
      </w:r>
      <w:proofErr w:type="gramEnd"/>
      <w:r>
        <w:t xml:space="preserve"> ассигнований резервного фонда Правительства Белгородской области. Средства из резервного фонда Правительства Белгородской области выделяются на основании распоряжения Правительства Белгородской области.</w:t>
      </w:r>
    </w:p>
    <w:p w:rsidR="00070D06" w:rsidRDefault="00070D0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Использование средств на цели, не предусмотренные распоряжением Правительства Белгородской области, не допускается.</w:t>
      </w:r>
    </w:p>
    <w:p w:rsidR="00070D06" w:rsidRDefault="00070D06">
      <w:pPr>
        <w:pStyle w:val="ConsPlusNormal"/>
        <w:spacing w:before="220"/>
        <w:ind w:firstLine="540"/>
        <w:jc w:val="both"/>
      </w:pPr>
      <w:bookmarkStart w:id="6" w:name="P86"/>
      <w:bookmarkEnd w:id="6"/>
      <w:r>
        <w:t>17. Соглашение между Министерством и получателями дополнительной помощи заключается в соответствии с бюджетным законодательством Российской Федерации на основании распоряжения Правительства Белгородской области не позднее 15 (пятнадцати) рабочих дней со дня получения Министерством дополнительной помощи.</w:t>
      </w:r>
    </w:p>
    <w:p w:rsidR="00070D06" w:rsidRDefault="00070D0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>Контроль за</w:t>
      </w:r>
      <w:proofErr w:type="gramEnd"/>
      <w:r>
        <w:t xml:space="preserve"> целевым использованием средств дополнительной помощи осуществляется Министерством.</w:t>
      </w:r>
    </w:p>
    <w:p w:rsidR="00070D06" w:rsidRDefault="00070D06">
      <w:pPr>
        <w:pStyle w:val="ConsPlusNormal"/>
        <w:jc w:val="both"/>
      </w:pPr>
      <w:r>
        <w:lastRenderedPageBreak/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19. Ответственность за достоверность данных в документах, являющихся основанием для предоставления дополнительной помощи, несет получатель дополнительной помощи.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20. Получатель дополнительной помощи представляет Министерству финансовую отчетность об использовании выделенных денежных сре</w:t>
      </w:r>
      <w:proofErr w:type="gramStart"/>
      <w:r>
        <w:t>дств в п</w:t>
      </w:r>
      <w:proofErr w:type="gramEnd"/>
      <w:r>
        <w:t xml:space="preserve">орядке и в сроки, установленные соглашением, указанным в </w:t>
      </w:r>
      <w:hyperlink w:anchor="P86" w:history="1">
        <w:r>
          <w:rPr>
            <w:color w:val="0000FF"/>
          </w:rPr>
          <w:t>пункте 17</w:t>
        </w:r>
      </w:hyperlink>
      <w:r>
        <w:t xml:space="preserve"> настоящего Порядка.</w:t>
      </w:r>
    </w:p>
    <w:p w:rsidR="00070D06" w:rsidRDefault="00070D0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070D06" w:rsidRDefault="00070D06">
      <w:pPr>
        <w:pStyle w:val="ConsPlusNormal"/>
        <w:spacing w:before="220"/>
        <w:ind w:firstLine="540"/>
        <w:jc w:val="both"/>
      </w:pPr>
      <w:r>
        <w:t>21. Дополнительная помощь в случае ее нецелевого использования и (или) несоблюдения условий ее получения подлежит возврату в бюджет Белгородской области в соответствии с законодательством Российской Федерации и заключенным соглашением.</w:t>
      </w:r>
    </w:p>
    <w:p w:rsidR="00070D06" w:rsidRDefault="00070D06">
      <w:pPr>
        <w:pStyle w:val="ConsPlusNormal"/>
        <w:ind w:firstLine="540"/>
        <w:jc w:val="both"/>
      </w:pPr>
    </w:p>
    <w:p w:rsidR="00070D06" w:rsidRDefault="00070D06">
      <w:pPr>
        <w:pStyle w:val="ConsPlusNormal"/>
        <w:ind w:firstLine="540"/>
        <w:jc w:val="both"/>
      </w:pPr>
    </w:p>
    <w:p w:rsidR="00070D06" w:rsidRDefault="00070D0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10D9" w:rsidRDefault="00A010D9">
      <w:bookmarkStart w:id="7" w:name="_GoBack"/>
      <w:bookmarkEnd w:id="7"/>
    </w:p>
    <w:sectPr w:rsidR="00A010D9" w:rsidSect="00585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D06"/>
    <w:rsid w:val="00070D06"/>
    <w:rsid w:val="00A0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0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0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0D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0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0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0D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43989213BCF118211A3ACECCB95E3F1061CA2F551A6343765C5DE1559EA7D2A8CF32582D272E2F0E3ADEDC08C6AD9E3F36AEAA6500966O6RBO" TargetMode="External"/><Relationship Id="rId13" Type="http://schemas.openxmlformats.org/officeDocument/2006/relationships/hyperlink" Target="consultantplus://offline/ref=C2943989213BCF118211BDA1FAA7CFEEF10D42AFF35BAF616B3A9E834250E02A6DC3AA67C6DE75EBF0E8FBBE8F8D369FBEE068E6A6520D7A6B484DO1RCO" TargetMode="External"/><Relationship Id="rId18" Type="http://schemas.openxmlformats.org/officeDocument/2006/relationships/hyperlink" Target="consultantplus://offline/ref=C2943989213BCF118211BDA1FAA7CFEEF10D42AFFC5CA5606B3A9E834250E02A6DC3AA67C6DE75EBF0E8F0BD8F8D369FBEE068E6A6520D7A6B484DO1RCO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C2943989213BCF118211BDA1FAA7CFEEF10D42AFFC5CA5606B3A9E834250E02A6DC3AA67C6DE75EBF0E8F1BA8F8D369FBEE068E6A6520D7A6B484DO1RCO" TargetMode="External"/><Relationship Id="rId12" Type="http://schemas.openxmlformats.org/officeDocument/2006/relationships/hyperlink" Target="consultantplus://offline/ref=C2943989213BCF118211BDA1FAA7CFEEF10D42AFFC5CA5606B3A9E834250E02A6DC3AA67C6DE75EBF0E8F0BC8F8D369FBEE068E6A6520D7A6B484DO1RCO" TargetMode="External"/><Relationship Id="rId17" Type="http://schemas.openxmlformats.org/officeDocument/2006/relationships/hyperlink" Target="consultantplus://offline/ref=C2943989213BCF118211BDA1FAA7CFEEF10D42AFFC5CA5606B3A9E834250E02A6DC3AA67C6DE75EBF0E8F0BD8F8D369FBEE068E6A6520D7A6B484DO1RC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2943989213BCF118211BDA1FAA7CFEEF10D42AFFC5CA5606B3A9E834250E02A6DC3AA67C6DE75EBF0E8F0BD8F8D369FBEE068E6A6520D7A6B484DO1RCO" TargetMode="External"/><Relationship Id="rId20" Type="http://schemas.openxmlformats.org/officeDocument/2006/relationships/hyperlink" Target="consultantplus://offline/ref=C2943989213BCF118211BDA1FAA7CFEEF10D42AFFC5CA5606B3A9E834250E02A6DC3AA67C6DE75EBF0E8F0BD8F8D369FBEE068E6A6520D7A6B484DO1RC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2943989213BCF118211BDA1FAA7CFEEF10D42AFFC58AE676B3A9E834250E02A6DC3AA67C6DE75EBF0E8FDBD8F8D369FBEE068E6A6520D7A6B484DO1RCO" TargetMode="External"/><Relationship Id="rId11" Type="http://schemas.openxmlformats.org/officeDocument/2006/relationships/hyperlink" Target="consultantplus://offline/ref=C2943989213BCF118211BDA1FAA7CFEEF10D42AFFC5CA5606B3A9E834250E02A6DC3AA67C6DE75EBF0E8F0BD8F8D369FBEE068E6A6520D7A6B484DO1RC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C2943989213BCF118211BDA1FAA7CFEEF10D42AFFC5CA5606B3A9E834250E02A6DC3AA67C6DE75EBF0E8F0BD8F8D369FBEE068E6A6520D7A6B484DO1RCO" TargetMode="External"/><Relationship Id="rId10" Type="http://schemas.openxmlformats.org/officeDocument/2006/relationships/hyperlink" Target="consultantplus://offline/ref=C2943989213BCF118211BDA1FAA7CFEEF10D42AFFC5CA5606B3A9E834250E02A6DC3AA67C6DE75EBF0E8F1B58F8D369FBEE068E6A6520D7A6B484DO1RCO" TargetMode="External"/><Relationship Id="rId19" Type="http://schemas.openxmlformats.org/officeDocument/2006/relationships/hyperlink" Target="consultantplus://offline/ref=C2943989213BCF118211BDA1FAA7CFEEF10D42AFFC5CA5606B3A9E834250E02A6DC3AA67C6DE75EBF0E8F0BD8F8D369FBEE068E6A6520D7A6B484DO1R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943989213BCF118211BDA1FAA7CFEEF10D42AFFC5CA5606B3A9E834250E02A6DC3AA67C6DE75EBF0E8F1BB8F8D369FBEE068E6A6520D7A6B484DO1RCO" TargetMode="External"/><Relationship Id="rId14" Type="http://schemas.openxmlformats.org/officeDocument/2006/relationships/hyperlink" Target="consultantplus://offline/ref=C2943989213BCF118211BDA1FAA7CFEEF10D42AFFC5CA5606B3A9E834250E02A6DC3AA67C6DE75EBF0E8F0BD8F8D369FBEE068E6A6520D7A6B484DO1RC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2226</Words>
  <Characters>12693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2022-04-28T14:17:00Z</dcterms:created>
  <dcterms:modified xsi:type="dcterms:W3CDTF">2022-04-28T14:17:00Z</dcterms:modified>
</cp:coreProperties>
</file>